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31"/>
        </w:tabs>
        <w:spacing w:before="0" w:after="0" w:line="256" w:lineRule="exact"/>
        <w:ind w:left="8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0" type="#_x0000_t202" style="position:absolute;left:0;text-align:left;margin-left:41.102pt;margin-top:60.5657pt;width:167.199997pt;height:30.9799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2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da193b"/>
                      <w:noProof w:val="true"/>
                      <w:spacing w:val="-7"/>
                      <w:w w:val="100"/>
                    </w:rPr>
                    <w:t>ITALIA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0"/>
                      <w:position w:val="0"/>
                      <w:color w:val="da193b"/>
                      <w:noProof w:val="true"/>
                      <w:spacing w:val="19"/>
                      <w:w w:val="100"/>
                    </w:rPr>
                    <w:t>SOÑADA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0" type="#_x0000_t202" style="position:absolute;left:0;text-align:left;margin-left:543.261pt;margin-top:71.8717pt;width:36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Berlín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4" type="#_x0000_t202" style="position:absolute;left:0;text-align:left;margin-left:41.102pt;margin-top:81.8857pt;width:284.287811pt;height:31.66000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2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40"/>
                      <w:position w:val="0"/>
                      <w:color w:val="da193b"/>
                      <w:w w:val="95"/>
                      <w:noProof w:val="true"/>
                      <w:spacing w:val="-9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307085"/>
                      <w:noProof w:val="true"/>
                      <w:spacing w:val="1"/>
                      <w:w w:val="100"/>
                    </w:rPr>
                    <w:t>LO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307085"/>
                      <w:noProof w:val="true"/>
                      <w:spacing w:val="1"/>
                      <w:w w:val="100"/>
                    </w:rPr>
                    <w:t>MEJOR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307085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307085"/>
                      <w:noProof w:val="true"/>
                      <w:spacing w:val="6"/>
                      <w:w w:val="100"/>
                    </w:rPr>
                    <w:t>ALEMANIA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3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0"/>
                      <w:position w:val="0"/>
                      <w:color w:val="307085"/>
                      <w:noProof w:val="true"/>
                      <w:spacing w:val="-11"/>
                      <w:w w:val="100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5991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A06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4"/>
          <w:w w:val="100"/>
        </w:rPr>
        <w:t>Munich</w:t>
      </w:r>
    </w:p>
    <w:p w:rsidR="005A76FB" w:rsidRDefault="005A76FB" w:rsidP="005A76FB">
      <w:pPr>
        <w:spacing w:before="0" w:after="0" w:line="314" w:lineRule="exact"/>
        <w:ind w:firstLine="9337" w:left="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52" w:lineRule="exact"/>
        <w:ind w:firstLine="9194" w:left="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="346" w:lineRule="exact"/>
        <w:ind w:firstLine="9153" w:left="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65" w:lineRule="exact"/>
        <w:ind w:firstLine="9077" w:left="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77" w:lineRule="exact"/>
        <w:ind w:firstLine="460" w:left="8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tabs>
          <w:tab w:val="left" w:pos="10432"/>
        </w:tabs>
        <w:spacing w:before="0" w:after="0" w:line="200" w:lineRule="exact"/>
        <w:ind w:firstLine="460" w:left="8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Colonia,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Hamburgo,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Múnich</w:t>
      </w:r>
      <w:r>
        <w:rPr w:spacing="69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8.63400269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347" w:lineRule="exact"/>
        <w:ind w:firstLine="914" w:left="8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1" w:equalWidth="0">
            <w:col w:w="116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914" w:left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696" w:left="30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556.11pt;margin-top:201.194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321" w:lineRule="exact"/>
        <w:ind w:firstLine="237" w:left="30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</w:p>
    <w:p w:rsidR="005A76FB" w:rsidRDefault="005A76FB" w:rsidP="005A76FB">
      <w:pPr>
        <w:spacing w:before="0" w:after="0" w:line="160" w:lineRule="exact"/>
        <w:ind w:firstLine="237" w:left="30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Colonia,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Hamburgo,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Berlín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Múnich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30" w:left="30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Trevi</w:t>
      </w:r>
    </w:p>
    <w:p w:rsidR="005A76FB" w:rsidRDefault="005A76FB" w:rsidP="005A76FB">
      <w:pPr>
        <w:spacing w:before="0" w:after="0" w:line="189" w:lineRule="exact"/>
        <w:ind w:firstLine="430" w:left="30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430" w:left="30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430" w:left="30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189" w:lineRule="exact"/>
        <w:ind w:firstLine="430" w:left="30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89" w:lineRule="exact"/>
        <w:ind w:firstLine="430" w:left="30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Lübeck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(preciosa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Hanseática)</w:t>
      </w:r>
    </w:p>
    <w:p w:rsidR="005A76FB" w:rsidRDefault="005A76FB" w:rsidP="005A76FB">
      <w:pPr>
        <w:spacing w:before="0" w:after="0" w:line="548" w:lineRule="exact"/>
        <w:ind w:firstLine="0" w:left="30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1"/>
        </w:tabs>
        <w:spacing w:before="0" w:after="0" w:line="341" w:lineRule="exact"/>
        <w:ind w:firstLine="896" w:left="30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2.300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32" w:lineRule="exact"/>
        <w:ind w:firstLine="5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300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5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9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6" w:lineRule="exact"/>
        <w:ind w:firstLine="4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3" w:equalWidth="0">
            <w:col w:w="9536" w:space="0"/>
            <w:col w:w="355" w:space="0"/>
            <w:col w:w="17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4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4" type="#_x0000_t202" style="position:absolute;left:0;text-align:left;margin-left:451.434pt;margin-top:460.766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291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ROMA-FRANKFURT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Rhin-COLONIA-DÜSSELDORF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Gendarmenmarkt.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hectáreas,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BERLÍN-DRESDEN-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Sálida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Dresde,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Múnich,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Neuschwanstein.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84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85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Múnich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4" w:equalWidth="0">
            <w:col w:w="3026" w:space="0"/>
            <w:col w:w="2735" w:space="0"/>
            <w:col w:w="2990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3" type="#_x0000_t202" style="position:absolute;left:0;text-align:left;margin-left:301.909pt;margin-top:522.994pt;width:101.659607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17.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8"/>
                    </w:rPr>
                    <w:t>(Miércoles)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6"/>
                    </w:rPr>
                    <w:t>MUNICH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5" type="#_x0000_t202" style="position:absolute;left:0;text-align:left;margin-left:451.858pt;margin-top:562.929pt;width:131.96591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52"/>
                      <w:tab w:val="left" w:pos="194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4"/>
                    </w:rPr>
                    <w:t>Milán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Milano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Niguarda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Brasso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451.856pt;margin-top:574.764pt;width:131.968384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52"/>
                      <w:tab w:val="left" w:pos="1768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4"/>
                    </w:rPr>
                    <w:t>Frankfurt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City****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Semicentro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319.614pt;margin-top:572.68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2" type="#_x0000_t202" style="position:absolute;left:0;text-align:left;margin-left:451.856pt;margin-top:594.181pt;width:132.270264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1948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Düsseldorf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City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Nord****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314.765pt;margin-top:607.515pt;width:125.41027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319.44pt;margin-top:615.515pt;width:42.1319275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Italia.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314.765pt;margin-top:625.037pt;width:88.3411865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Visitas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local: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4" type="#_x0000_t202" style="position:absolute;left:0;text-align:left;margin-left:451.856pt;margin-top:651.015pt;width:132.27020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44"/>
                      <w:tab w:val="left" w:pos="1948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Berlín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Holiday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Inn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C.W.****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319.539pt;margin-top:656.932pt;width:50.6305847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Frankfurt.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314.765pt;margin-top:666.454pt;width:101.350677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Otros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atractivos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incluidos: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0" type="#_x0000_t202" style="position:absolute;left:0;text-align:left;margin-left:451.856pt;margin-top:679.432pt;width:132.270203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644"/>
                      <w:tab w:val="left" w:pos="1948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Múnich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Feringapark****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314.765pt;margin-top:683.872pt;width:71.9359741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Seguro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viaje.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" type="#_x0000_t202" style="position:absolute;left:0;text-align:left;margin-left:314.765pt;margin-top:693.289pt;width:113.610504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Tasas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alojamiento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Italia.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2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2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</w:p>
    <w:p w:rsidR="005A76FB" w:rsidRDefault="005A76FB" w:rsidP="005A76FB">
      <w:pPr>
        <w:spacing w:before="0" w:after="0" w:line="172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Ná-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69" w:lineRule="exact"/>
        <w:ind w:firstLine="0" w:left="2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Lübeck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250" w:lineRule="exact"/>
        <w:ind w:firstLine="29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2.1817627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9382324"/>
          <w:color w:val="231f20"/>
          <w:w w:val="80"/>
          <w:noProof w:val="true"/>
          <w:spacing w:val="-15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9382324"/>
          <w:color w:val="231f20"/>
          <w:w w:val="62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29382324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70178223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6282959"/>
          <w:color w:val="231f20"/>
          <w:w w:val="90"/>
          <w:noProof w:val="true"/>
          <w:spacing w:val="-10"/>
        </w:rPr>
        <w:t>servicios.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9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13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61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7.24047852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29052734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29052734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29052734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29052734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43054199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43054199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6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03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4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45849609"/>
          <w:color w:val="231f20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7055664"/>
          <w:color w:val="231f20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7055664"/>
          <w:color w:val="231f20"/>
          <w:w w:val="80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97851563"/>
          <w:color w:val="231f20"/>
          <w:w w:val="61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Berlín,</w:t>
      </w:r>
    </w:p>
    <w:p w:rsidR="005A76FB" w:rsidRDefault="005A76FB" w:rsidP="005A76FB">
      <w:pPr>
        <w:spacing w:before="0" w:after="0" w:line="223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06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283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3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02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75.</w:t>
      </w:r>
    </w:p>
    <w:p w:rsidR="005A76FB" w:rsidRDefault="005A76FB" w:rsidP="005A76FB">
      <w:pPr>
        <w:spacing w:before="0" w:after="0" w:line="92" w:lineRule="exact"/>
        <w:ind w:firstLine="29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75.</w:t>
      </w:r>
    </w:p>
    <w:p w:rsidR="005A76FB" w:rsidRDefault="005A76FB" w:rsidP="005A76FB">
      <w:pPr>
        <w:spacing w:before="0" w:after="0" w:line="132" w:lineRule="exact"/>
        <w:ind w:firstLine="3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17.</w:t>
      </w:r>
    </w:p>
    <w:p w:rsidR="005A76FB" w:rsidRDefault="005A76FB" w:rsidP="005A76FB">
      <w:pPr>
        <w:spacing w:before="0" w:after="0" w:lineRule="exact" w:line="240"/>
        <w:ind w:firstLine="309"/>
        <w:rPr/>
      </w:pPr>
    </w:p>
    <w:p w:rsidR="005A76FB" w:rsidRDefault="005A76FB" w:rsidP="005A76FB">
      <w:pPr>
        <w:spacing w:before="0" w:after="0" w:line="273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cols w:num="3" w:equalWidth="0">
            <w:col w:w="3026" w:space="0"/>
            <w:col w:w="2735" w:space="0"/>
            <w:col w:w="58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1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1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77" w:header="0" w:footer="0" w:gutter="0"/>
      <w:cols w:num="1" w:equalWidth="0">
        <w:col w:w="1162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