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2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7119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0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I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678" w:space="0"/>
            <w:col w:w="908" w:space="0"/>
            <w:col w:w="1579" w:space="0"/>
            <w:col w:w="7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firstLine="0" w:left="901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 w:left="90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Roma</w:t>
      </w:r>
    </w:p>
    <w:p w:rsidR="005A76FB" w:rsidRDefault="005A76FB" w:rsidP="005A76FB">
      <w:pPr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1.295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66" w:lineRule="exact"/>
        <w:ind w:firstLine="205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veneciana,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270" w:lineRule="exact"/>
        <w:ind w:firstLine="1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9343" w:space="0"/>
            <w:col w:w="339" w:space="0"/>
            <w:col w:w="324" w:space="0"/>
            <w:col w:w="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Trastéveres,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0" w:left="7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Montmatre.</w:t>
      </w:r>
    </w:p>
    <w:p w:rsidR="005A76FB" w:rsidRDefault="005A76FB" w:rsidP="005A76FB">
      <w:pPr>
        <w:spacing w:before="0" w:after="0" w:line="93" w:lineRule="exact"/>
        <w:ind w:firstLine="2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969" w:space="0"/>
            <w:col w:w="19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mil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Eli-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Trocadero,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4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propor-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encuen-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Triunfo,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disfru-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ofre-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 w:left="11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pin-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tores”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9" w:lineRule="exact"/>
        <w:ind w:firstLine="16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="446" w:lineRule="exact"/>
        <w:ind w:firstLine="8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constituyó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renacentista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nacionales.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canales,calles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laberinto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atrapado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misterio.El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ciudad:es-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pléndidos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góticos,renacentistas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unía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Suspiros,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cúpu-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valor.Destaca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ovalada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preferidos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pequeño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8" w:space="0"/>
            <w:col w:w="3408" w:space="0"/>
            <w:col w:w="39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32"/>
          <w:tab w:val="left" w:pos="8987"/>
        </w:tabs>
        <w:spacing w:before="0" w:after="0" w:line="133" w:lineRule="exact"/>
        <w:ind w:left="2445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8pt;height:167pt;z-index:-2516559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67pt;z-index:-2516559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0pt;width:158pt;height:167pt;z-index:-2516559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91pt;width:339pt;height:598pt;z-index:-2516558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66" coordsize="100,2900" o:spt="12" path="m 11,0 l 11,0,11,2900e">
            <v:stroke joinstyle="miter"/>
          </v:shapetype>
          <v:shape id="WS_polygon166" type="polygon166" style="position:absolute;left:0;text-align:left;margin-left:0pt;margin-top:0pt;width:1pt;height:29pt;z-index:-251656088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169" coordsize="15690,200" o:spt="12" path="m 50,50 l 50,50,15640,50e">
            <v:stroke joinstyle="miter"/>
          </v:shapetype>
          <v:shape id="WS_polygon169" type="polygon169" style="position:absolute;left:0;text-align:left;margin-left:42.5488pt;margin-top:181.218pt;width:156.905pt;height:2pt;z-index:169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71" coordsize="15690,200" o:spt="12" path="m 50,50 l 50,50,15640,50e">
            <v:stroke joinstyle="miter"/>
          </v:shapetype>
          <v:shape id="WS_polygon171" type="polygon171" style="position:absolute;left:0;text-align:left;margin-left:212.628pt;margin-top:181.218pt;width:156.905pt;height:2pt;z-index:171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73" coordsize="15691,200" o:spt="12" path="m 50,50 l 50,50,15641,50e">
            <v:stroke joinstyle="miter"/>
          </v:shapetype>
          <v:shape id="WS_polygon173" type="polygon173" style="position:absolute;left:0;text-align:left;margin-left:382.706pt;margin-top:181.218pt;width:156.906pt;height:2pt;z-index:173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74" coordsize="15591,17008" o:spt="12" path="m 0,17008 l 0,17008,15591,17008 l 15591,17008,15591,0 l 15591,0,0,0 l 0,0,0,17008e x">
            <v:stroke joinstyle="miter"/>
          </v:shapetype>
          <v:shape id="WS_polygon174" type="polygon174" style="position:absolute;left:0;text-align:left;margin-left:43.0488pt;margin-top:-4.355pt;width:155.906pt;height:170.078pt;z-index:-2516560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15591,17008" o:spt="12" path="m 0,17008 l 0,17008,15591,17008 l 15591,17008,15591,0 l 15591,0,0,0 l 0,0,0,17008e x">
            <v:stroke joinstyle="miter"/>
          </v:shapetype>
          <v:shape id="WS_polygon176" type="polygon176" style="position:absolute;left:0;text-align:left;margin-left:213.128pt;margin-top:-4.355pt;width:155.907pt;height:170.078pt;z-index:-2516560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15591,17008" o:spt="12" path="m 0,17008 l 0,17008,15591,17008 l 15591,17008,15591,0 l 15591,0,0,0 l 0,0,0,17008e x">
            <v:stroke joinstyle="miter"/>
          </v:shapetype>
          <v:shape id="WS_polygon178" type="polygon178" style="position:absolute;left:0;text-align:left;margin-left:383.206pt;margin-top:-4.355pt;width:155.907pt;height:170.078pt;z-index:-2516560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6236,2500" o:spt="12" path="m 0,0 l 0,0,6236,0 l 6236,0,6236,2500 l 6236,2500,0,2500 l 0,2500,0,0e x">
            <v:stroke joinstyle="miter"/>
          </v:shapetype>
          <v:shape id="WS_polygon278" type="polygon278" style="position:absolute;left:0;text-align:left;margin-left:268.405pt;margin-top:817.125pt;width:62.362pt;height:25pt;z-index:-251655976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281" coordsize="1080,3400" o:spt="12" path="m 0,0 l 0,0,1080,0 l 1080,0,1080,3400 l 1080,3400,0,3400 l 0,3400,0,0e x">
            <v:stroke joinstyle="miter"/>
          </v:shapetype>
          <v:shape id="WS_polygon281" type="polygon281" style="position:absolute;left:0;text-align:left;margin-left:584.467pt;margin-top:706.574pt;width:10.799pt;height:34pt;z-index:-251655973;mso-position-horizontal-relative:page;mso-position-vertical-relative:page" stroked="f">
            <v:fill color="#faa63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Louvre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  <w:r>
        <w:rPr w:spacing="25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(Nápoles)</w:t>
      </w:r>
      <w:r>
        <w:rPr w:spacing="18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1" w:equalWidth="0">
            <w:col w:w="11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2"/>
        <w:ind w:left="244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213.95pt;margin-top:782.029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" type="#_x0000_t202" style="position:absolute;left:0;text-align:left;margin-left:383.428pt;margin-top:782.239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jardín,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circular.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propio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cúmulo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eminentemente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románico.Cuenta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minaretes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árabes.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nivel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arquitectónico.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estilo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extendido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renacentista,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creado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XIV.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Vecchio,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administrativo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Loggia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Lanzi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Uffizi,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minutos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Duomo,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Maria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proyectada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Filippo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Brunelleschi.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Duomo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Campanile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Renaci-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contempla-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Brunelleschi.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contemplando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Trastevere,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escale-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Trastévere.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Sobiesky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tumba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fúnebres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definida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embargo,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Catacumbas;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Letrán;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Calisto)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cementerios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Cristianos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interminable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enume-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ración: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noctámbulo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Condotti,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vivieron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aeropuerto.Fin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11).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7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311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0" w:lineRule="exact"/>
        <w:ind w:firstLine="3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47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24"/>
        </w:tabs>
        <w:spacing w:before="0" w:after="0" w:line="254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</w:p>
    <w:p w:rsidR="005A76FB" w:rsidRDefault="005A76FB" w:rsidP="005A76FB">
      <w:pPr>
        <w:tabs>
          <w:tab w:val="left" w:pos="2324"/>
        </w:tabs>
        <w:spacing w:before="0" w:after="0" w:line="20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1.575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1.365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1.295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="180" w:lineRule="exact"/>
        <w:ind w:firstLine="3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0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7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71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</w:p>
    <w:p w:rsidR="005A76FB" w:rsidRDefault="005A76FB" w:rsidP="005A76FB">
      <w:pPr>
        <w:spacing w:before="0" w:after="0" w:line="14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Trastévere.</w:t>
      </w:r>
    </w:p>
    <w:p w:rsidR="005A76FB" w:rsidRDefault="005A76FB" w:rsidP="005A76FB">
      <w:pPr>
        <w:spacing w:before="0" w:after="0" w:line="171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1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68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3"/>
        </w:rPr>
        <w:t>Ver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notas: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313.</w:t>
      </w:r>
    </w:p>
    <w:p w:rsidR="005A76FB" w:rsidRDefault="005A76FB" w:rsidP="005A76FB">
      <w:pPr>
        <w:spacing w:before="0" w:after="0" w:lineRule="exact" w:line="240"/>
        <w:ind w:firstLine="133"/>
        <w:rPr/>
      </w:pPr>
    </w:p>
    <w:p w:rsidR="005A76FB" w:rsidRDefault="005A76FB" w:rsidP="005A76FB">
      <w:pPr>
        <w:spacing w:before="0" w:after="0" w:line="378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36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40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91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Mulhouse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Aparthotel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Trident***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www.appart-hotel-trident.com</w:t>
      </w:r>
    </w:p>
    <w:p w:rsidR="005A76FB" w:rsidRDefault="005A76FB" w:rsidP="005A76FB">
      <w:pPr>
        <w:spacing w:before="0" w:after="0" w:line="191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26" w:lineRule="exact"/>
        <w:ind w:firstLine="7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91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www.gabrieledannunziohotel.com</w:t>
      </w:r>
    </w:p>
    <w:p w:rsidR="005A76FB" w:rsidRDefault="005A76FB" w:rsidP="005A76FB">
      <w:pPr>
        <w:spacing w:before="0" w:after="0" w:line="126" w:lineRule="exact"/>
        <w:ind w:firstLine="7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91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Regent****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www.hotelregentroma.com</w:t>
      </w:r>
    </w:p>
    <w:p w:rsidR="005A76FB" w:rsidRDefault="005A76FB" w:rsidP="005A76FB">
      <w:pPr>
        <w:spacing w:before="0" w:after="0" w:line="126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Fleming****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30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Aurelio****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Rule="exact" w:line="240"/>
        <w:ind w:firstLine="716"/>
        <w:rPr/>
      </w:pPr>
    </w:p>
    <w:p w:rsidR="005A76FB" w:rsidRDefault="005A76FB" w:rsidP="005A76FB">
      <w:pPr>
        <w:spacing w:before="0" w:after="0" w:lineRule="exact" w:line="240"/>
        <w:ind w:firstLine="716"/>
        <w:rPr/>
      </w:pPr>
    </w:p>
    <w:p w:rsidR="005A76FB" w:rsidRDefault="005A76FB" w:rsidP="005A76FB">
      <w:pPr>
        <w:spacing w:before="0" w:after="0" w:line="927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17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6" w:lineRule="exact"/>
        <w:ind w:firstLine="20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40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85" w:right="0" w:bottom="0" w:left="245" w:header="0" w:footer="0" w:gutter="0"/>
      <w:cols w:num="3" w:equalWidth="0">
        <w:col w:w="4018" w:space="0"/>
        <w:col w:w="3390" w:space="0"/>
        <w:col w:w="425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